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53E" w:rsidRPr="00AF353E" w:rsidRDefault="00AF353E" w:rsidP="00AF353E">
      <w:pPr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</w:pPr>
      <w:r w:rsidRPr="00AF353E"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  <w:t>Рубрика Вопрос-</w:t>
      </w:r>
      <w:proofErr w:type="spellStart"/>
      <w:r w:rsidRPr="00AF353E"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  <w:t>Oтвет</w:t>
      </w:r>
      <w:proofErr w:type="spellEnd"/>
      <w:r w:rsidRPr="00AF353E"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  <w:t xml:space="preserve"> </w:t>
      </w:r>
      <w:proofErr w:type="spellStart"/>
      <w:r w:rsidRPr="00AF353E"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  <w:t>Информио</w:t>
      </w:r>
      <w:proofErr w:type="spellEnd"/>
      <w:r w:rsidRPr="00AF353E"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  <w:t xml:space="preserve"> от 29 мая 2022 г.</w:t>
      </w:r>
    </w:p>
    <w:p w:rsidR="00AF353E" w:rsidRPr="00AF353E" w:rsidRDefault="00AF353E" w:rsidP="00AF3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83500" cy="4324350"/>
            <wp:effectExtent l="0" t="0" r="0" b="0"/>
            <wp:docPr id="1" name="Рисунок 1" descr="Рубрика Вопрос-Oтвет Информио от 29 мая 2022 г., изображение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брика Вопрос-Oтвет Информио от 29 мая 2022 г., изображение №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53E" w:rsidRPr="00AF353E" w:rsidRDefault="00AF353E" w:rsidP="00AF353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F353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Вопрос:</w:t>
      </w:r>
    </w:p>
    <w:p w:rsidR="00AF353E" w:rsidRPr="00AF353E" w:rsidRDefault="00AF353E" w:rsidP="00AF353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F353E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Имеет ли право преподаватель не допускать студента СПО до дифференцированного зачёта, если у студента имеются пропуски занятий по неуважительной причине и задолженности по ЛПЗ? В ЛНА образовательной организации этот вопрос не урегулирован.</w:t>
      </w:r>
    </w:p>
    <w:p w:rsidR="00AF353E" w:rsidRPr="00AF353E" w:rsidRDefault="00AF353E" w:rsidP="00AF353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F353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Ответ:</w:t>
      </w:r>
    </w:p>
    <w:p w:rsidR="00AF353E" w:rsidRPr="00AF353E" w:rsidRDefault="00AF353E" w:rsidP="00AF353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F353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Все действия по </w:t>
      </w:r>
      <w:proofErr w:type="spellStart"/>
      <w:r w:rsidRPr="00AF353E">
        <w:rPr>
          <w:rFonts w:ascii="Times New Roman" w:eastAsia="Times New Roman" w:hAnsi="Times New Roman" w:cs="Times New Roman"/>
          <w:sz w:val="29"/>
          <w:szCs w:val="29"/>
          <w:lang w:eastAsia="ru-RU"/>
        </w:rPr>
        <w:t>недопуску</w:t>
      </w:r>
      <w:proofErr w:type="spellEnd"/>
      <w:r w:rsidRPr="00AF353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обучающегося к промежуточной аттестации могут расцениваться с точки зрения действующего </w:t>
      </w:r>
      <w:hyperlink r:id="rId5" w:tgtFrame="_blank" w:tooltip="https://www.informio.ru/files/main/documents/2021/05/273_FZ_ot_01_05.2021.pdf" w:history="1">
        <w:r w:rsidRPr="00AF353E">
          <w:rPr>
            <w:rFonts w:ascii="Times New Roman" w:eastAsia="Times New Roman" w:hAnsi="Times New Roman" w:cs="Times New Roman"/>
            <w:color w:val="0000FF"/>
            <w:sz w:val="29"/>
            <w:szCs w:val="29"/>
            <w:u w:val="single"/>
            <w:lang w:eastAsia="ru-RU"/>
          </w:rPr>
          <w:t>Федерального закона от 29.12.2012 г. № 273-ФЗ "Об образовании в Российской Федерации"</w:t>
        </w:r>
      </w:hyperlink>
      <w:r w:rsidRPr="00AF353E">
        <w:rPr>
          <w:rFonts w:ascii="Times New Roman" w:eastAsia="Times New Roman" w:hAnsi="Times New Roman" w:cs="Times New Roman"/>
          <w:sz w:val="29"/>
          <w:szCs w:val="29"/>
          <w:lang w:eastAsia="ru-RU"/>
        </w:rPr>
        <w:t> (далее - Федеральный закон об образовании) как ограничение права лиц на образование. Что в отношении образовательной организации может повлечь административную ответственность в соответствии с Кодексом Российской Федерации об административных правонарушениях.</w:t>
      </w:r>
    </w:p>
    <w:p w:rsidR="00AF353E" w:rsidRPr="00AF353E" w:rsidRDefault="00AF353E" w:rsidP="00AF353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F353E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Согласно части 1 статьи 58 Федерального закона об образовании порядок промежуточной аттестации устанавливается в локальном нормативном акте, поэтому если какие-либо требования в таком документе отсутствуют, он должен быть доработан.</w:t>
      </w:r>
    </w:p>
    <w:p w:rsidR="00AF353E" w:rsidRPr="00AF353E" w:rsidRDefault="00AF353E" w:rsidP="00AF353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F353E">
        <w:rPr>
          <w:rFonts w:ascii="Times New Roman" w:eastAsia="Times New Roman" w:hAnsi="Times New Roman" w:cs="Times New Roman"/>
          <w:sz w:val="29"/>
          <w:szCs w:val="29"/>
          <w:lang w:eastAsia="ru-RU"/>
        </w:rPr>
        <w:t>Если обучающийся имеет много пропусков занятий без уважительной причины, то в период прохождения промежуточной аттестации обучающийся не сможет получить положительного результата. Это не должны позволить критерии оценки для проведения промежуточной аттестации, указанные в средствах контроля (оценочных материалах), которые должны быть составлены таким образом, чтобы оценить реальные достижения обучающегося. И не позволять получать случайный положительный результат, на который обучающиеся надеются, как на удачное стечение обстоятельств.</w:t>
      </w:r>
    </w:p>
    <w:p w:rsidR="00AF353E" w:rsidRPr="00AF353E" w:rsidRDefault="00AF353E" w:rsidP="00AF353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F353E">
        <w:rPr>
          <w:rFonts w:ascii="Times New Roman" w:eastAsia="Times New Roman" w:hAnsi="Times New Roman" w:cs="Times New Roman"/>
          <w:sz w:val="29"/>
          <w:szCs w:val="29"/>
          <w:lang w:eastAsia="ru-RU"/>
        </w:rPr>
        <w:t>Разработка средств контроля для осуществления промежуточной аттестации – это компетенция образовательной организации (пункт 10 части 3 статьи 28, часть 1 статьи 58 Федерального закона об образовании).</w:t>
      </w:r>
    </w:p>
    <w:p w:rsidR="00AF353E" w:rsidRPr="00AF353E" w:rsidRDefault="00AF353E" w:rsidP="00AF353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F353E">
        <w:rPr>
          <w:rFonts w:ascii="Times New Roman" w:eastAsia="Times New Roman" w:hAnsi="Times New Roman" w:cs="Times New Roman"/>
          <w:sz w:val="29"/>
          <w:szCs w:val="29"/>
          <w:lang w:eastAsia="ru-RU"/>
        </w:rPr>
        <w:t>После получения неудовлетворительного результата промежуточной аттестации образуется академическая задолженность, которую обучающиеся обязаны ликвидировать в порядке и в сроки, установленные образовательной организацией (части 3 и 5 статьи 58 Федерального закона об образовании).</w:t>
      </w:r>
    </w:p>
    <w:p w:rsidR="00E54691" w:rsidRPr="00AF353E" w:rsidRDefault="00E54691" w:rsidP="00AF353E">
      <w:bookmarkStart w:id="0" w:name="_GoBack"/>
      <w:bookmarkEnd w:id="0"/>
    </w:p>
    <w:sectPr w:rsidR="00E54691" w:rsidRPr="00AF3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C5"/>
    <w:rsid w:val="00111892"/>
    <w:rsid w:val="004A46C5"/>
    <w:rsid w:val="00AF353E"/>
    <w:rsid w:val="00D3482E"/>
    <w:rsid w:val="00E5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55673-7755-47BD-A58E-941CE42A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35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5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AF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F353E"/>
    <w:rPr>
      <w:b/>
      <w:bCs/>
    </w:rPr>
  </w:style>
  <w:style w:type="character" w:styleId="a4">
    <w:name w:val="Emphasis"/>
    <w:basedOn w:val="a0"/>
    <w:uiPriority w:val="20"/>
    <w:qFormat/>
    <w:rsid w:val="00AF353E"/>
    <w:rPr>
      <w:i/>
      <w:iCs/>
    </w:rPr>
  </w:style>
  <w:style w:type="character" w:styleId="a5">
    <w:name w:val="Hyperlink"/>
    <w:basedOn w:val="a0"/>
    <w:uiPriority w:val="99"/>
    <w:semiHidden/>
    <w:unhideWhenUsed/>
    <w:rsid w:val="00AF35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www.informio.ru%2Ffiles%2Fmain%2Fdocuments%2F2021%2F05%2F273_FZ_ot_01_05.2021.pdf&amp;cc_key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2022-08-23T07:13:00Z</dcterms:created>
  <dcterms:modified xsi:type="dcterms:W3CDTF">2022-08-23T07:13:00Z</dcterms:modified>
</cp:coreProperties>
</file>