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августа 2013 г. N 29493</w:t>
      </w:r>
    </w:p>
    <w:p w:rsidR="002829BF" w:rsidRDefault="002829BF" w:rsidP="002829B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651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130404.01 МАШИНИСТ НА ОТКРЫТЫХ ГОРНЫХ РАБОТАХ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17.03.2015 N 247)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130404.01 Машинист на открытых горных работах.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20 апреля 2010 г. N 402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130404.01 Машинист на открытых горных работах" (зарегистрирован Министерством юстиции Российской Федерации 3 июня 2010 г., регистрационный N 17464).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651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130404.01 МАШИНИСТ НА ОТКРЫТЫХ ГОРНЫХ РАБОТАХ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17.03.2015 N 247)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130404.01 Машинист на открытых горных работах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130404.01 Машинист на открытых горных работах имеет образовательная организация при наличии соответствующей лицензии на осуществление образовательной деятельности.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ИСПОЛЬЗУЕМЫЕ СОКРАЩЕНИЯ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ХАРАКТЕРИСТИКА ПОДГОТОВКИ ПО ПРОФЕССИИ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130404.01 Машинист на открытых горных работах в очной форме обучения и соответствующие квалификации приводятся в Таблице 1.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829B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2829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829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буровой установки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2829BF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2829BF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17.03.2015 N 247)</w:t>
            </w:r>
          </w:p>
        </w:tc>
      </w:tr>
    </w:tbl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829B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4"/>
      <w:bookmarkEnd w:id="2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5"/>
      <w:bookmarkEnd w:id="3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1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бульдозера - машинист буровой установки;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скрепера - машинист буровой установки;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скрепера - машинист экскаватора;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бульдозера - машинист экскаватора.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ХАРАКТЕРИСТИКА ПРОФЕССИОНАЛЬНОЙ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эксплуатация горных машин, механизмов, оборудования и ведение технологического процесса при добыче полезных ископаемых открытым способом под руководством лиц технического надзора.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горные породы;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технологический процесс разработки горных пород;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горные машины и оборудование;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документы.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130404.01 Машинист на открытых горных работах готовится к следующим видам деятельности: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Обслуживание и эксплуатация бульдозера.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Обслуживание и эксплуатация буровой установки.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Обслуживание и эксплуатация скрепера.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Обслуживание и эксплуатация экскаватора.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Обслуживание и эксплуатация бульдозера.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Управлять бульдозером.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Вести технологические процессы по планировке и перемещению грунта и горных масс.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Производить техническое обслуживание и ремонт бульдозера.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Обслуживание и эксплуатация буровой установки.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Управлять буровым станком.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Вести технологический процесс бурения.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Вести монтаж и демонтаж бурового оборудования.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Производить техническое обслуживание и ремонт бурового оборудования.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Обслуживание и эксплуатация скрепера.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Управлять прицепным и самоходным скрепером.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Вести технологический процесс по разработке месторождения скрепером.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Производить техническое обслуживание и ремонт скрепера.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Обслуживание и эксплуатация экскаватора.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Управлять экскаватором.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Вести технологический процесс экскавации и переэкскавации горной массы.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Производить техническое обслуживание и ремонт экскаватора.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Работать в электроустановках.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Вести техническую документацию.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СТРУКТУРЕ ПРОГРАММЫ ПОДГОТОВКИ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</w:t>
      </w:r>
      <w:r>
        <w:rPr>
          <w:rFonts w:ascii="Calibri" w:hAnsi="Calibri" w:cs="Calibri"/>
        </w:rPr>
        <w:lastRenderedPageBreak/>
        <w:t>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829B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квалифицированных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положения конструкторской, технологической и другой нормативной документации;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Техническое черчение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3.2 - 3.3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4.2 - 4.5</w:t>
            </w:r>
          </w:p>
        </w:tc>
      </w:tr>
      <w:tr w:rsidR="002829BF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выполнение заземления, зануления;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контроль параметров работы электрооборудования;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параметры, составлять и собирать схемы включения приборов при измерении различных электрических величин;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сращивание, спайку и изоляцию проводов и контролировать качество выполняемых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правила графического изображения и составления электрических схем;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электрических цепей;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условные обозначения электротехнических приборов и электрических машин;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элементы электрических сетей;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двигатели постоянного и переменного тока, их устройство, принцип действия, правила пуска, остановки;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электроэнергии;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сращивания, спайки и изоляции проводов;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свойства электротехнических материалов;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работе с электрическими приборами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4.4</w:t>
            </w:r>
          </w:p>
        </w:tc>
      </w:tr>
      <w:tr w:rsidR="002829BF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конструкции из деталей по чертежам и схемам;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напряжения в конструкционных элементах;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износа и деформации деталей и узлов;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смазочных материалов, требования к свойствам масел, применяемых для </w:t>
            </w:r>
            <w:r>
              <w:rPr>
                <w:rFonts w:ascii="Calibri" w:hAnsi="Calibri" w:cs="Calibri"/>
              </w:rPr>
              <w:lastRenderedPageBreak/>
              <w:t>смазки узлов и деталей, правила хранения смазочных материалов;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классификацию подшипников;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смазочных устройств;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слесарных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типы, назначение, устройство редукторов;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трение, его виды, роль трения в технике;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механизмов, их кинематические и динамические характеристики;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технической механики и слесарных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2.3 - 2.4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4.3</w:t>
            </w:r>
          </w:p>
        </w:tc>
      </w:tr>
      <w:tr w:rsidR="002829BF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состояние охраны труда на производственном объекте;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средствами индивидуальной и групповой защиты;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экобиозащитную и противопожарную технику;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правила проведения инструктажей по охране труда;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опасные и вредные факторы и средства защиты;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действие токсичных веществ на организм человека; законодательство в области охраны труда;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предупреждения пожаров и взрывов;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воздействия на окружающую среду;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причины возникновения пожаров и взрывов;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на производстве;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</w:t>
            </w:r>
            <w:r>
              <w:rPr>
                <w:rFonts w:ascii="Calibri" w:hAnsi="Calibri" w:cs="Calibri"/>
              </w:rPr>
              <w:lastRenderedPageBreak/>
              <w:t>окружающую среду, профилактические мероприятия по безопасности труда и производственной санитарии;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области охраны труда;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эксплуатации установок и аппаратов;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личной и производственной санитарии и противопожарной защиты;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 допустимые концентрации (ПДК) и индивидуальные средства защиты;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2829BF"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первичные средства пожаротушения;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задачи и основные мероприятия гражданской обороны;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и эксплуатация бульдозера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осмотра бульдозера перед началом работы и подготовки бульдозера к передаче в конце смены;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наблюдения за работой и изучения приемов по управлению бульдозером;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работы системы охлаждения и смазки по приборам;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бульдозером: запуска двигателя, движения, переключения скоростей, поворота и торможения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подъема и опускания отвала бульдозера до заданной высоты на неподвижном бульдозере и при движении;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перемещения грунта на прямом участке пути и на криволинейном с одновременным поворотом бульдозера регулировкой работы двигателя;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уклона или откоса под заданным углом;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горизонтальной площадки до заданной отметки;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земляного полотна для укладки верхнего строения железнодорожного пути;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осмотра бульдозера перед работой: проверки наличия топлива, масел, рабочих и охлаждающих жидкостей в системах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обслуживания опорных катков ходовой части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смазки узлов и деталей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участия в ремонте узлов и механизмов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бульдозером в соответствии с правилами безопасности дорожного движения;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задавать рабочий режим оборудования согласно правилам эксплуатации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бульдозером и навесным оборудованием в технологическом процессе;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перемещать горную массу, грунт, топливо, сырье и другие материалы в соответствии с требованиями правил 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планировочные работы в карьере, на отвалах, складах;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зачистку пласта, бровки в соответствии с требованиями технической документации и правил 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разравнивать породу, грунт в соответствии с требованиями правил 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по профилированию и подчистке откаточных путей и передвижке железнодорожных путей в соответствии с требованиями правил 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вскрышные работы в соответствии с требованиями технической документации и правил 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вести рыхление грунта в соответствии с требованиями технической документации и правил 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погрузку, разгрузку и перемещение грузов, распашку отвалов, снегоочистку и очистку территории;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штабелировочные работы в соответствии с требованиями правил 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осмотр и заправку бульдозера горючими и смазочными материалами;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смазывать трущиеся детали в соответствии с картой смазки;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профилактический ремонт и участвовать в других видах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ведомости на ремонт бульдозера.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горных выработок;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технологии ведения горных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проветривания и осушения горных выработок;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ведении горных и взрывных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двигателе внутреннего сгорания (система газораспределения, газообмена, система питания дизельных двигателей, система смазывания, система охлаждения);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пуска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устройство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трансмиссию базовых машин;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электрооборудование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оборудование бульдозеров;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 и управление рабочим органом бульдозера (отвал, клык);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пуска и остановки двигателя;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труда при пуске и остановке двигателя;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работы с бульдозерным оборудованием, правила смены рабочего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технической эксплуатации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правила безопасности движения по улицам городов, населенных пунктов и дорогам;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машиниста бульдозера при авариях и несчастных случаях,при движении по дорогам общего пользования;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горных работ, выполняемых бульдозером;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производстве открытых горных и дорожных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горных пород, условия и возможности разработки горных пород и допустимые углы спуска и подъема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производства планировочных работ в карьере, на отвалах, складах; зачистки пласта, бровки; разравнивания породы, грунта;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рыхления грунта;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безопасности при бульдозерных работах;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содержание технической документации на ведение горных работ бульдозером;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опасные и вредные производственные факторы;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снижению воздействия вредных факторов производства на здоровье работника;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возможных аварий и инцидентов на горном участке;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ликвидации аварий;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машиниста бульдозера при авариях и несчастных случаях на участке открытых горных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ведении горных и взрывных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подачи сигналов при ведении взрывных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виды и периодичность технического обслуживания;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и организацию выполнения работ по техническому обслуживанию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приемы проверки технического состояния механизмов и узлов рабочего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 и нормы расхода горючих и смазочных материалов;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карту смазки узлов и механизмов;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эксплуатацию бульдозера в трудных почвенно-климатических условиях;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технической эксплуатации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приема и сдачи машины;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наружные признаки неисправностей систем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влияния условий и срока эксплуатации при определении неисправностей;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неисправностей различных систем на работу других систем и всего бульдозера;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планово-предупредительного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планово-предупредительного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текущего ремонта, виды текущего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агрегатно-узловой метод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взаимозаменяемости деталей и элементов;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выполнении ремонтных работ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Устройство, техническая эксплуатация и ремонт бульдозера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2829B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МДК.01.02. Технология </w:t>
            </w:r>
            <w:r>
              <w:rPr>
                <w:rFonts w:ascii="Calibri" w:hAnsi="Calibri" w:cs="Calibri"/>
              </w:rPr>
              <w:lastRenderedPageBreak/>
              <w:t>планировочных работ и перемещения грунта бульдозером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и эксплуатация буровой установки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движением станка из кабины и с пульта дистанционного управления;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наблюдения за процессом бурения;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разметки скважин согласно паспорту буровых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наращивания и подачи буровых штанг на забой;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бурового инструмента и замены его в процессе бурения;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наблюдения за показаниями контрольно-измерительных приборов;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удаления буровой мелочи от устья скважины;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заполнения первичной технической документации;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площадки для установки бурового станка;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сборки и разборки буровых вышек и мачт;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осмотра оборудования перед началом работ и в конце смены;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работ по смазке узлов и механизмов буровой установки;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ремонте узлов и механизмов бурового станка;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разборки-сборки отдельных узлов бурового станка;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буровым станком из кабины при движении к месту производства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буровым станком с пульта дистанционного управления в процессе бурения скважин;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буровой станок на уступе, площадке в соответствии с требованием технической документации;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производить подключение бурового станка к электропитанию через приключательные пункты;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разметку скважин согласно технической документации;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технологический прогресс бурения в соответствии с требованиями правил безопасности при ведении буровых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задавать осевое усилие, частоту вращения бурового инструмента, давление воздуха для обеспечения оптимальных режимов бурения;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наблюдение за показаниями контрольно-измерительных приборов;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регулировать параметры процесса бурения для получения оптимальных скоростей проходки;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предупреждению и ликвидации аварий и инцидентов;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техническую документацию;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монтаж и демонтаж, перемещение, подготовку к работе, установку и регулирование бурового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планировку и расчистку площадки для установки бурового станка;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смазку узлов и механизмов буровой установки;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обслуживать и ремонтировать компрессоры на буровой установке, насосы и другое вспомогательное оборудование;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производить замену двигателей, автоматов, пускателей;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и устранять неисправности в работе обслуживаемого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обслуживать электрооборудование бурового станка;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электротехники, гидравлики, пневматики;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горных выработок;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технологии ведения горных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проветривания и осушения горных выработок;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ведении горных и взрывных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типы буровых станков, их техническую характеристику и условия применения;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бурового станка;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буровых вышек и мачт;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устройство бурового и силового оборудования, их характеристики;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схему электроснабжения буровой установки и методы ликвидации утечек тока;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управления буровой установкой: ручное и дистанционное управление;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установки бурового станка на уступе;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 безопасной эксплуатации бурового станка;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устройства и эксплуатации электроустановок;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горных пород, влияющие на процесс и скорость бурения;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рыхления горных пород и их подготовку к разработке буровзрывным способом;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буровых работ, их влияние на качество дробления пород взрывом;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бурового инструмента в зависимости от крепости буримых горных пород;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скважин, их параметры;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режимы, правила и способы бурения и расширения скважин с отбором и без отбора керна в нормальных и осложненных условиях;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управления процессом бурения с учетом геологических условий, возникновения осложнений в зависимости от состояния бурового оборудования и инструмента;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опасные и вредные производственные факторы;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возможных аварий и инцидентов на горном участке;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ликвидации аварий на опасном производственном объекте;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ведении горных и взрывных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подачи сигналов при производстве взрывных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машиниста буровой установки при авариях и несчастных случаях на участке открытых горных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ведения первичной технической документации, ее формы;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порядок заполнения паспорта буровзрывных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нарядную систему;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сборки и разборки буровых вышек и мачт;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монтажа и демонтажа бурового и силового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требование к площадке для установки бурового станка;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виды и периодичность технического обслуживания;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и организацию выполнения работ по техническому обслуживанию;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приемы проверки технического состояния механизмов и узлов рабочего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 и нормы расхода горючих и смазочных материалов;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карту смазки узлов и механизмов;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характеристику, виды применяемых для ремонта инструментов, приспособлений и материалов;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и ремонта бурового и силового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причины возникновения технических неисправностей и аварий при эксплуатации бурового станка, меры по их предупреждению и ликвидации;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планово-предупредительного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планово-предупредительного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текущего ремонта, виды текущего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агрегатно-узловой метод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взаимозаменяемости деталей и элементов;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выполнении ремонтных работ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Устройство, техническая эксплуатация и ремонт буровой установки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2829B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Технология ведения буровых работ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и эксплуатация скрепера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скрепером в порожнем направлении движения;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скрепером в процессе заполнения ковша горной массой и дальнейшего транспортирования ее к месту разгрузки;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процесса разработки забоя по мягким породам и транспортирования горной массы к месту разгрузки в соответствии с технической документацией на ведение горных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укладки грунта в выработанное пространство и в отвал;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производства работ по смазке узлов и механизмов тягача;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во всех видах ремонта тягача, прицепного или навесного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журнала осмотра и ремонта скрепера;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прицепными и самоходными скреперами при разработке, перемещении и складировании горной массы, грунта;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технологический процесс по перемещению горной массы на горных открытых работах;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технологический процесс по перемещению грунта при строительстве автомобильных дорог в карьере и местах складирования горной массы;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технически правильную разработку забоя и эффективное использование скрепера;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укладку грунта в выработанное пространство и в отвал;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осматривать и заправлять тягач горючими и смазочными материалами;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наблюдать за средствами измерений, прочностью канатов, блоков, буксиров, креплением узлов и тормозными устройствами;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узлы и механизмы тягача, прицепного или навесного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горных выработок;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технологии ведения горных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проветривания и осушения горных выработок;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ведении горных и взрывных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технические характеристики тягачей, прицепного или навесного оборудования, двигателей, применяемых приспособлений;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управления скреперами;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пуска и остановки двигателей внутреннего сгорания (ДВС);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электрооборудование и гидравлическую систему скрепера;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дорожного движения и особенности управления движением скрепера;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 и перемещения грунтов различной категории при различной глубине разработки;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производстве открытых горных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горных пород;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углы спуска и подъема скрепера;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смазки, питания и охлаждения двигателей внутреннего сгорания, трансмиссии скрепера;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технической эксплуатации скрепера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Устройство, техническая эксплуатация и ремонт скрепера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2829B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Технология разработки месторождений полезных ископаемых скрепером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и эксплуатация экскаватора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экскаватором при экскавации и передвижении;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планировки забоя, верхней и нижней площадок уступа;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вскрышных работ по мягким породам боковым забоем с разгрузкой на борт или в отвал в соответствии с технологической картой;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разработки забоя по взорванной горной массе боковым забоем с разгрузкой в транспортные средства в соответствии с технологической картой;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 и укладки породы на отвале в соответствии с технологической картой;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осмотра оборудования перед началом работ и в конце смены;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работ по смазке узлов и механизмов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ремонте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разборки-сборки отдельных узлов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наблюдения за питающим кабелем, переноса кабеля по необходимости во избежание его натяжения и обрыва;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оперативного переключения;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производства технического обслуживания и ремонта электрооборудования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осмотра ячеек и вмонтированного в них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заполнения журнала приема-сдачи смены;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заполнения оперативного журнала осмотра электрооборудования;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экскаватором в процессе ведения горных работ в соответствии с требованиями правил безопасности;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перемещать, перегонять экскаватор в процессе работы;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совмещать операции рабочего цикла, сокращать время цикла при экскавации;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регулировать ходовые механизмы;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технически правильную разработку забоя в соответствии с требованиями технической документации и правил безопасности при ведении горных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использовать экскаватор;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послойную разработку грунта;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селективную разработку забоя;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выемку полезного ископаемого по сортам;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погрузку полезного ископаемого и породы в железнодорожные вагоны, думпкары, на платформы, автомашины, конвейер и в бункер;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производить укладку породы в выработанном пространстве и на отвале;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профилирование трассы экскаватора, очистку от породы транспортных средств и железнодорожных путей;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средствами индивидуальной защиты;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проверку наличия смазки в узлах и деталях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смазку основных узлов экскаватора при помощи шприца и солидолонагнетателя;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наблюдать за показаниями средств измерений, прочностью канатов, креплением двигателей, тормозными устройствами;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наличие заземления и производить включение в сеть силового кабеля;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разборку и сборку основных узлов экскаватора средствами механизации разборочно-сборочных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следить за питающим кабелем, не допуская его натяжения во избежание обрыва;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оперативные переключения в процессе работы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техническое обслуживание и ремонт электрооборудования экскаватора, оборудования распредустройств в соответствии с </w:t>
            </w:r>
            <w:r>
              <w:rPr>
                <w:rFonts w:ascii="Calibri" w:hAnsi="Calibri" w:cs="Calibri"/>
              </w:rPr>
              <w:lastRenderedPageBreak/>
              <w:t>требованиями правил технической эксплуатации электроустановок потребителей;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оперативный журнал записи результатов осмотров, ревизий и ремонтов электрооборудования;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журнал приема-сдачи смены (сведения о состоянии экскаватора и его отдельных узлов);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технологической картой (паспортом) на ведение горных работ, контролировать ее наличие на экскаваторе.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 и электроники;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горных выработок;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технологии ведения горных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проветривания и осушения горных выработок;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ведении горных и взрывных работ;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автоматические системы управления;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устройство механического оборудования экскаваторов: поворотной платформы, подъемного механизма, поворотного механизма, ходового оборудования;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устройство рабочего оборудования одноковшовых экскаваторов: стрелы, рукояти, ковша;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электрическое оборудование экскаваторов: классификацию типов </w:t>
            </w:r>
            <w:r>
              <w:rPr>
                <w:rFonts w:ascii="Calibri" w:hAnsi="Calibri" w:cs="Calibri"/>
              </w:rPr>
              <w:lastRenderedPageBreak/>
              <w:t>силового оборудования одноковшовых экскаваторов, условия работы привода экскаватора, питание экскаватора электроэнергией;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принципиальную и коммутационную электрические схемы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преобразовательный агрегат экскаватора, система Г-Д, электропривод по системе Г-Д;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области применения, достоинства и недостатки системы управления экскаватором: рычажной, гидравлической, пневматической, электрической, электрогидравлической, электропневматической;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устройство электроаппаратуры управления: командоконтроллеров, переключателей, кнопок управления, пульта управления;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электрические схемы управления экскаватором;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и теоретический цикл экскаватора, приемы сокращения времени рабочего цикла;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ведении открытых горных работ и горно-геологическую характеристику участка (разреза);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признаки оползневых явлений;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физико-механические свойства разрабатываемых пород и отличие полезных ископаемых от породы;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область применения экскаваторов с различным рабочим оборудованием: механических лопат, драглайнов;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 размеры основных типов экскаваторов;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применения различных способов экскавации в зависимости от системы и условий разработки;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последовательность разработки забоя в мягких грунтах;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экскаваторов в забое по скальным и мерзлым породам;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меры по обеспечению работы экскаватора в подтопляемом забое и опасных зонах;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работы мехлопаты и драглайна;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спаренной работы мощных драглайнов и мехлопат;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работы прямой лопаты и драглайна;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подачи автосамосвалов под погрузку;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теоретическую, техническую и эксплуатационную производительность экскаваторов и ее определение;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опасные и вредные производственные факторы, аварии, инциденты на горном участке;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разработке месторождений открытым способом;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действия машиниста экскаватора в аварийных ситуациях;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необходимые условия для безотказной работы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и ремонта экскаваторов;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гидравлическую и пневматическую систему экскаваторов;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характеристику оборудования гидросистемы: насосных установок, трубопровода, фильтра, предохранительного клапана, золотника, рабочих цилиндров;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схему гидроуправления механизмами;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пневматическую систему одноковшовых экскаваторов-драглайнов;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пневмосистемы на экскаваторе;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неисправности в работе пневматической системы, способы их предупреждения и устранения;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смазке одноковшовых экскаваторов;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смазки для правильной эксплуатации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смазочных масел по вязкости, химическому составу, сорта масел, применяемых на экскаваторе, заменителей;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планово-предупредительного ремонта экскаваторов, ее сущность и значение для организации правильной эксплуатации машин;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ремонта экскаваторов: текущий, годовой, средний и капитальный;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содержание и объем отдельных видов ремонта и их периодичность, узловой метод ремонта;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технической документации на ремонт машин и механизмов;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ремонта машин, понятие технологического процесса ремонта экскаваторов;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разборки экскаваторов на узлы, разборки узлов на детали;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условия применения при разборочных работах талей, блоков, ручных лебедок, гидравлических и механических домкратов;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очистки и мойки деталей;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обслуживании и ремонте экскаваторов;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марки кабелей, коробки изоляторов;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высоковольтного токоприемника;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высоковольтное распределительное устройство;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высоковольтный разъединитель;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масляный выключатель, высоковольтные предохранители;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основные виды распределительных устройств: открытых (ОРУ), закрытых (ЗРУ), комплектных внутренней и наружной установки (КРУ и КРУН);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последовательность операций с коммутационными аппаратами при включении и отключении ячеек с масляными и вакуумными выключателями;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действия с коммутационными аппаратами при неисправности блокировки;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распределительных устройств, сроки периодических и внеочередных осмотров;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неисправности электрического оборудования и их основные причины;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обслуживании электроустановок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межотраслевую инструкцию по охране труда для машиниста экскаватора;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межотраслевые правила охраны труда при эксплуатации электроустановок;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технической эксплуатации электроустановок потребителей;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технической документации, находящиеся на экскаваторе;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утверждения, согласования и ознакомления с технической документацией;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правил безопасности к технической документации;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ведения установленной документации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Устройство, техническая эксплуатация и ремонт экскаватора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2829B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Технология экскаваторных работ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результате освоения раздела "Физическая культура" обучающийся должен: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17.03.2015 N 247)</w:t>
            </w: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17.03.2015 N 247)</w:t>
            </w:r>
          </w:p>
        </w:tc>
      </w:tr>
      <w:tr w:rsidR="002829BF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17.03.2015 N 247)</w:t>
            </w:r>
          </w:p>
        </w:tc>
      </w:tr>
    </w:tbl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17.03.2015 N 247)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3"/>
        <w:gridCol w:w="1814"/>
      </w:tblGrid>
      <w:tr w:rsidR="002829BF"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2829BF"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нед./39 нед.</w:t>
            </w:r>
          </w:p>
        </w:tc>
      </w:tr>
      <w:tr w:rsidR="002829BF"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9BF"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2829BF"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2829BF"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2829BF"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F" w:rsidRDefault="0028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нед./65 нед.</w:t>
            </w:r>
          </w:p>
        </w:tc>
      </w:tr>
    </w:tbl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829B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r:id="rId17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7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17.03.2015 N 247)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ППКРС и консультации.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rPr>
          <w:rFonts w:ascii="Calibri" w:hAnsi="Calibri" w:cs="Calibri"/>
        </w:rP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кабинетов, лабораторий, мастерских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черчения;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безопасности жизнедеятельности;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горных работ.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электрооборудования и автоматизации;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устройства, технической эксплуатации и ремонта выемочно-погрузочных машин.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электромонтажные.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горных выработок;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горного оборудования.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РЕЗУЛЬТАТАМ ОСВОЕНИЯ ПРОГРАММЫ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rPr>
          <w:rFonts w:ascii="Calibri" w:hAnsi="Calibri" w:cs="Calibri"/>
        </w:rP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9BF" w:rsidRDefault="002829BF" w:rsidP="00282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2B5C47" w:rsidRDefault="002B5C47">
      <w:bookmarkStart w:id="5" w:name="_GoBack"/>
      <w:bookmarkEnd w:id="5"/>
    </w:p>
    <w:sectPr w:rsidR="002B5C47" w:rsidSect="0004116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5E"/>
    <w:rsid w:val="0000674C"/>
    <w:rsid w:val="00010170"/>
    <w:rsid w:val="00011624"/>
    <w:rsid w:val="0002646D"/>
    <w:rsid w:val="00046564"/>
    <w:rsid w:val="00053593"/>
    <w:rsid w:val="00056408"/>
    <w:rsid w:val="00067EBC"/>
    <w:rsid w:val="00082866"/>
    <w:rsid w:val="00084150"/>
    <w:rsid w:val="000846CF"/>
    <w:rsid w:val="00093BC6"/>
    <w:rsid w:val="00095A38"/>
    <w:rsid w:val="000A61E7"/>
    <w:rsid w:val="000B3B5B"/>
    <w:rsid w:val="000B4A6D"/>
    <w:rsid w:val="000C6328"/>
    <w:rsid w:val="000D1E52"/>
    <w:rsid w:val="000D3A2D"/>
    <w:rsid w:val="000E72E8"/>
    <w:rsid w:val="000F2CD2"/>
    <w:rsid w:val="000F40D3"/>
    <w:rsid w:val="000F4F7E"/>
    <w:rsid w:val="0010365A"/>
    <w:rsid w:val="00116355"/>
    <w:rsid w:val="00136256"/>
    <w:rsid w:val="00142CC1"/>
    <w:rsid w:val="00151FC0"/>
    <w:rsid w:val="0015223D"/>
    <w:rsid w:val="00172312"/>
    <w:rsid w:val="001760DA"/>
    <w:rsid w:val="00181DBC"/>
    <w:rsid w:val="00182C89"/>
    <w:rsid w:val="001A5A3A"/>
    <w:rsid w:val="001A6FF7"/>
    <w:rsid w:val="001A7359"/>
    <w:rsid w:val="001B7F1C"/>
    <w:rsid w:val="001E3DEE"/>
    <w:rsid w:val="0020240A"/>
    <w:rsid w:val="002063C6"/>
    <w:rsid w:val="00210769"/>
    <w:rsid w:val="00217C67"/>
    <w:rsid w:val="002441CA"/>
    <w:rsid w:val="00256702"/>
    <w:rsid w:val="00262AF2"/>
    <w:rsid w:val="00271955"/>
    <w:rsid w:val="002730EF"/>
    <w:rsid w:val="00273566"/>
    <w:rsid w:val="00273EC7"/>
    <w:rsid w:val="002829BF"/>
    <w:rsid w:val="00285E5E"/>
    <w:rsid w:val="002944BB"/>
    <w:rsid w:val="002A79A8"/>
    <w:rsid w:val="002B2CA9"/>
    <w:rsid w:val="002B4C52"/>
    <w:rsid w:val="002B5C47"/>
    <w:rsid w:val="002D1279"/>
    <w:rsid w:val="002D3BC8"/>
    <w:rsid w:val="002D4BB6"/>
    <w:rsid w:val="002F0672"/>
    <w:rsid w:val="002F394E"/>
    <w:rsid w:val="003023D1"/>
    <w:rsid w:val="003124F5"/>
    <w:rsid w:val="003168A8"/>
    <w:rsid w:val="00336806"/>
    <w:rsid w:val="00362308"/>
    <w:rsid w:val="00365C14"/>
    <w:rsid w:val="003B61A4"/>
    <w:rsid w:val="003C2EDB"/>
    <w:rsid w:val="003E2096"/>
    <w:rsid w:val="00401E25"/>
    <w:rsid w:val="00405486"/>
    <w:rsid w:val="0040782F"/>
    <w:rsid w:val="00410497"/>
    <w:rsid w:val="00426A3E"/>
    <w:rsid w:val="00457A25"/>
    <w:rsid w:val="00480E3C"/>
    <w:rsid w:val="004826C6"/>
    <w:rsid w:val="00487289"/>
    <w:rsid w:val="0049484E"/>
    <w:rsid w:val="004A6A60"/>
    <w:rsid w:val="004E4039"/>
    <w:rsid w:val="004F08F1"/>
    <w:rsid w:val="004F42EE"/>
    <w:rsid w:val="00504E2F"/>
    <w:rsid w:val="005053A1"/>
    <w:rsid w:val="00510EA1"/>
    <w:rsid w:val="0055109E"/>
    <w:rsid w:val="00554408"/>
    <w:rsid w:val="00563C08"/>
    <w:rsid w:val="00566AF4"/>
    <w:rsid w:val="005713C9"/>
    <w:rsid w:val="005925EF"/>
    <w:rsid w:val="005B4DE5"/>
    <w:rsid w:val="005C09F8"/>
    <w:rsid w:val="005D0F80"/>
    <w:rsid w:val="005D6A64"/>
    <w:rsid w:val="005F4EB2"/>
    <w:rsid w:val="00637D56"/>
    <w:rsid w:val="00654742"/>
    <w:rsid w:val="00670640"/>
    <w:rsid w:val="00675EF2"/>
    <w:rsid w:val="00676099"/>
    <w:rsid w:val="00687077"/>
    <w:rsid w:val="00692255"/>
    <w:rsid w:val="00696CED"/>
    <w:rsid w:val="006A3F5B"/>
    <w:rsid w:val="006A4843"/>
    <w:rsid w:val="006C483C"/>
    <w:rsid w:val="006E230B"/>
    <w:rsid w:val="006E2D64"/>
    <w:rsid w:val="006F5996"/>
    <w:rsid w:val="0071431A"/>
    <w:rsid w:val="007218E4"/>
    <w:rsid w:val="00732517"/>
    <w:rsid w:val="007636C3"/>
    <w:rsid w:val="00781260"/>
    <w:rsid w:val="00781E9A"/>
    <w:rsid w:val="007B307D"/>
    <w:rsid w:val="007C27C7"/>
    <w:rsid w:val="007F320A"/>
    <w:rsid w:val="00805F9E"/>
    <w:rsid w:val="008126AB"/>
    <w:rsid w:val="00880A44"/>
    <w:rsid w:val="008C3546"/>
    <w:rsid w:val="008D0E28"/>
    <w:rsid w:val="008D1417"/>
    <w:rsid w:val="00917AB9"/>
    <w:rsid w:val="009464C3"/>
    <w:rsid w:val="00954A3A"/>
    <w:rsid w:val="009712B3"/>
    <w:rsid w:val="00994EA4"/>
    <w:rsid w:val="009A0C44"/>
    <w:rsid w:val="009D7F12"/>
    <w:rsid w:val="009F5857"/>
    <w:rsid w:val="009F7C8E"/>
    <w:rsid w:val="00A10282"/>
    <w:rsid w:val="00A31135"/>
    <w:rsid w:val="00A4414F"/>
    <w:rsid w:val="00A519C9"/>
    <w:rsid w:val="00A53512"/>
    <w:rsid w:val="00A560A4"/>
    <w:rsid w:val="00A56503"/>
    <w:rsid w:val="00A61AEF"/>
    <w:rsid w:val="00A736D6"/>
    <w:rsid w:val="00AA2F08"/>
    <w:rsid w:val="00AA4018"/>
    <w:rsid w:val="00AB704A"/>
    <w:rsid w:val="00AC7F79"/>
    <w:rsid w:val="00AD73C1"/>
    <w:rsid w:val="00AF0018"/>
    <w:rsid w:val="00B10998"/>
    <w:rsid w:val="00B27E2E"/>
    <w:rsid w:val="00B51C0C"/>
    <w:rsid w:val="00B52F0C"/>
    <w:rsid w:val="00B547C5"/>
    <w:rsid w:val="00B65806"/>
    <w:rsid w:val="00B8007D"/>
    <w:rsid w:val="00B94936"/>
    <w:rsid w:val="00BA1350"/>
    <w:rsid w:val="00BD157E"/>
    <w:rsid w:val="00BE56D4"/>
    <w:rsid w:val="00BE7034"/>
    <w:rsid w:val="00BF043D"/>
    <w:rsid w:val="00BF745C"/>
    <w:rsid w:val="00C02029"/>
    <w:rsid w:val="00C06706"/>
    <w:rsid w:val="00C06865"/>
    <w:rsid w:val="00C06C1B"/>
    <w:rsid w:val="00C10159"/>
    <w:rsid w:val="00C14509"/>
    <w:rsid w:val="00C437EF"/>
    <w:rsid w:val="00C51750"/>
    <w:rsid w:val="00C52206"/>
    <w:rsid w:val="00C55898"/>
    <w:rsid w:val="00C736A6"/>
    <w:rsid w:val="00C836E5"/>
    <w:rsid w:val="00C83B50"/>
    <w:rsid w:val="00CA2349"/>
    <w:rsid w:val="00CA48A2"/>
    <w:rsid w:val="00CA4CF7"/>
    <w:rsid w:val="00CC755C"/>
    <w:rsid w:val="00CE77CC"/>
    <w:rsid w:val="00CF365D"/>
    <w:rsid w:val="00D169F6"/>
    <w:rsid w:val="00D25D01"/>
    <w:rsid w:val="00D272FC"/>
    <w:rsid w:val="00D31ED3"/>
    <w:rsid w:val="00D53358"/>
    <w:rsid w:val="00D53CC3"/>
    <w:rsid w:val="00D563F2"/>
    <w:rsid w:val="00D57C01"/>
    <w:rsid w:val="00D57DD0"/>
    <w:rsid w:val="00D62A5B"/>
    <w:rsid w:val="00D75E05"/>
    <w:rsid w:val="00D954D1"/>
    <w:rsid w:val="00DA6A0C"/>
    <w:rsid w:val="00DA70D1"/>
    <w:rsid w:val="00DB034E"/>
    <w:rsid w:val="00DB7B35"/>
    <w:rsid w:val="00DC1378"/>
    <w:rsid w:val="00DC4088"/>
    <w:rsid w:val="00DC6094"/>
    <w:rsid w:val="00DC7EF0"/>
    <w:rsid w:val="00DD6100"/>
    <w:rsid w:val="00DF4882"/>
    <w:rsid w:val="00E0724E"/>
    <w:rsid w:val="00E20067"/>
    <w:rsid w:val="00E277C7"/>
    <w:rsid w:val="00E7187D"/>
    <w:rsid w:val="00E91750"/>
    <w:rsid w:val="00EB22F2"/>
    <w:rsid w:val="00EC3F4E"/>
    <w:rsid w:val="00EC5527"/>
    <w:rsid w:val="00EC5587"/>
    <w:rsid w:val="00ED667B"/>
    <w:rsid w:val="00F36FD8"/>
    <w:rsid w:val="00F437C1"/>
    <w:rsid w:val="00F47295"/>
    <w:rsid w:val="00F53E52"/>
    <w:rsid w:val="00F64662"/>
    <w:rsid w:val="00F732DA"/>
    <w:rsid w:val="00F81933"/>
    <w:rsid w:val="00FA70A0"/>
    <w:rsid w:val="00FC049C"/>
    <w:rsid w:val="00FC21E9"/>
    <w:rsid w:val="00FC3551"/>
    <w:rsid w:val="00FC4DBE"/>
    <w:rsid w:val="00FC739C"/>
    <w:rsid w:val="00FF0C14"/>
    <w:rsid w:val="00FF0C32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37864C-CDCA-46F9-8583-47D58729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A0D658A1ECAA548DD61CDE54C82F16C875C6803E1C31FDA385FC55CF2593E2D768648FD9C9CE5sFj5H" TargetMode="External"/><Relationship Id="rId13" Type="http://schemas.openxmlformats.org/officeDocument/2006/relationships/hyperlink" Target="consultantplus://offline/ref=D75A0D658A1ECAA548DD61CDE54C82F16F8F59660EEFC31FDA385FC55CF2593E2D768648FD9C9CE6sFj1H" TargetMode="External"/><Relationship Id="rId18" Type="http://schemas.openxmlformats.org/officeDocument/2006/relationships/hyperlink" Target="consultantplus://offline/ref=D75A0D658A1ECAA548DD61CDE54C82F16F8F59660EEFC31FDA385FC55CF2593E2D768648FD9C9CE9sFj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5A0D658A1ECAA548DD61CDE54C82F16C875C6803E1C31FDA385FC55CF2593E2D768648FD9C97E1sFj2H" TargetMode="External"/><Relationship Id="rId7" Type="http://schemas.openxmlformats.org/officeDocument/2006/relationships/hyperlink" Target="consultantplus://offline/ref=D75A0D658A1ECAA548DD61CDE54C82F16F8F59660EEFC31FDA385FC55CF2593E2D768648FD9C9CE6sFj3H" TargetMode="External"/><Relationship Id="rId12" Type="http://schemas.openxmlformats.org/officeDocument/2006/relationships/hyperlink" Target="consultantplus://offline/ref=D75A0D658A1ECAA548DD61CDE54C82F16C865E6F0EE5C31FDA385FC55CsFj2H" TargetMode="External"/><Relationship Id="rId17" Type="http://schemas.openxmlformats.org/officeDocument/2006/relationships/hyperlink" Target="consultantplus://offline/ref=D75A0D658A1ECAA548DD61CDE54C82F16F8458670EE0C31FDA385FC55CF2593E2D768648FD9C9EE1sFj2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5A0D658A1ECAA548DD61CDE54C82F16F8F59660EEFC31FDA385FC55CF2593E2D768648FD9C9CE7sFjBH" TargetMode="External"/><Relationship Id="rId20" Type="http://schemas.openxmlformats.org/officeDocument/2006/relationships/hyperlink" Target="consultantplus://offline/ref=D75A0D658A1ECAA548DD61CDE54C82F16C865E6F0EE5C31FDA385FC55CF2593E2D76864AF4s9j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A0D658A1ECAA548DD61CDE54C82F16F875E670EE0C31FDA385FC55CsFj2H" TargetMode="External"/><Relationship Id="rId11" Type="http://schemas.openxmlformats.org/officeDocument/2006/relationships/hyperlink" Target="consultantplus://offline/ref=D75A0D658A1ECAA548DD61CDE54C82F16F8458670EE0C31FDA385FC55CF2593E2D768648FD9C9EE1sFj2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75A0D658A1ECAA548DD61CDE54C82F16C865C6E02EFC31FDA385FC55CF2593E2D768648FD9C9EE6sFj3H" TargetMode="External"/><Relationship Id="rId15" Type="http://schemas.openxmlformats.org/officeDocument/2006/relationships/hyperlink" Target="consultantplus://offline/ref=D75A0D658A1ECAA548DD61CDE54C82F16F8F59660EEFC31FDA385FC55CF2593E2D768648FD9C9CE7sFj7H" TargetMode="External"/><Relationship Id="rId23" Type="http://schemas.openxmlformats.org/officeDocument/2006/relationships/hyperlink" Target="consultantplus://offline/ref=D75A0D658A1ECAA548DD61CDE54C82F16C875C6803E1C31FDA385FC55CF2593E2D768648FD9C97E1sFj0H" TargetMode="External"/><Relationship Id="rId10" Type="http://schemas.openxmlformats.org/officeDocument/2006/relationships/hyperlink" Target="consultantplus://offline/ref=D75A0D658A1ECAA548DD61CDE54C82F16F8F59660EEFC31FDA385FC55CF2593E2D768648FD9C9CE6sFj0H" TargetMode="External"/><Relationship Id="rId19" Type="http://schemas.openxmlformats.org/officeDocument/2006/relationships/hyperlink" Target="consultantplus://offline/ref=D75A0D658A1ECAA548DD61CDE54C82F16C875C6803E1C31FDA385FC55CsFj2H" TargetMode="External"/><Relationship Id="rId4" Type="http://schemas.openxmlformats.org/officeDocument/2006/relationships/hyperlink" Target="consultantplus://offline/ref=D75A0D658A1ECAA548DD61CDE54C82F16F8F59660EEFC31FDA385FC55CF2593E2D768648FD9C9CE6sFj3H" TargetMode="External"/><Relationship Id="rId9" Type="http://schemas.openxmlformats.org/officeDocument/2006/relationships/hyperlink" Target="consultantplus://offline/ref=D75A0D658A1ECAA548DD61CDE54C82F16F8458670EE0C31FDA385FC55CF2593E2D768648FD9C9EE1sFj2H" TargetMode="External"/><Relationship Id="rId14" Type="http://schemas.openxmlformats.org/officeDocument/2006/relationships/hyperlink" Target="consultantplus://offline/ref=D75A0D658A1ECAA548DD61CDE54C82F16F8F59660EEFC31FDA385FC55CF2593E2D768648FD9C9CE7sFj0H" TargetMode="External"/><Relationship Id="rId22" Type="http://schemas.openxmlformats.org/officeDocument/2006/relationships/hyperlink" Target="consultantplus://offline/ref=D75A0D658A1ECAA548DD61CDE54C82F16C875C6803E1C31FDA385FC55CF2593E2D768648FD9C96E0sF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9377</Words>
  <Characters>53451</Characters>
  <Application>Microsoft Office Word</Application>
  <DocSecurity>0</DocSecurity>
  <Lines>445</Lines>
  <Paragraphs>125</Paragraphs>
  <ScaleCrop>false</ScaleCrop>
  <Company/>
  <LinksUpToDate>false</LinksUpToDate>
  <CharactersWithSpaces>62703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Карелия Кадры</dc:creator>
  <cp:keywords/>
  <dc:description/>
  <cp:lastModifiedBy>Карелия Кадры</cp:lastModifiedBy>
  <cp:revision>2</cp:revision>
  <dcterms:created xsi:type="dcterms:W3CDTF">2017-03-31T07:35:00Z</dcterms:created>
  <dcterms:modified xsi:type="dcterms:W3CDTF">2017-03-31T07:36:00Z</dcterms:modified>
</cp:coreProperties>
</file>